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24" w:rsidRDefault="00BA4260">
      <w:bookmarkStart w:id="0" w:name="_GoBack"/>
      <w:bookmarkEnd w:id="0"/>
    </w:p>
    <w:p w:rsidR="00DF2216" w:rsidRDefault="00DF2216"/>
    <w:p w:rsidR="00DF2216" w:rsidRDefault="00DF2216" w:rsidP="003B1BF6">
      <w:pPr>
        <w:tabs>
          <w:tab w:val="left" w:pos="7005"/>
        </w:tabs>
        <w:rPr>
          <w:b/>
        </w:rPr>
      </w:pPr>
      <w:r>
        <w:rPr>
          <w:b/>
        </w:rPr>
        <w:t>Forslag til lokal avtale ved eventuell konflikt.</w:t>
      </w:r>
      <w:r w:rsidR="003B1BF6">
        <w:rPr>
          <w:b/>
        </w:rPr>
        <w:tab/>
        <w:t>Dato:</w:t>
      </w:r>
    </w:p>
    <w:p w:rsidR="00C46D22" w:rsidRDefault="00C46D22" w:rsidP="003B1BF6">
      <w:pPr>
        <w:tabs>
          <w:tab w:val="left" w:pos="7005"/>
        </w:tabs>
        <w:rPr>
          <w:b/>
        </w:rPr>
      </w:pPr>
    </w:p>
    <w:p w:rsidR="00DF2216" w:rsidRDefault="00DF2216" w:rsidP="00DF2216">
      <w:pPr>
        <w:jc w:val="center"/>
        <w:rPr>
          <w:b/>
          <w:u w:val="single"/>
        </w:rPr>
      </w:pPr>
      <w:r>
        <w:rPr>
          <w:b/>
          <w:u w:val="single"/>
        </w:rPr>
        <w:t xml:space="preserve">Avtale vedrørende gjennomføring av konflikt ved </w:t>
      </w:r>
      <w:r w:rsidRPr="00DF2216">
        <w:rPr>
          <w:b/>
          <w:highlight w:val="yellow"/>
          <w:u w:val="single"/>
        </w:rPr>
        <w:t>«bedrift»</w:t>
      </w:r>
    </w:p>
    <w:p w:rsidR="00DF2216" w:rsidRDefault="00DF2216" w:rsidP="00DF2216"/>
    <w:p w:rsidR="00DF2216" w:rsidRDefault="00DF2216" w:rsidP="00DF2216">
      <w:r>
        <w:t>Ved konflikt gjelder følgende:</w:t>
      </w:r>
    </w:p>
    <w:p w:rsidR="00DF2216" w:rsidRDefault="00DF2216" w:rsidP="00DF2216">
      <w:pPr>
        <w:pStyle w:val="Listeavsnitt"/>
        <w:numPr>
          <w:ilvl w:val="0"/>
          <w:numId w:val="1"/>
        </w:numPr>
      </w:pPr>
      <w:r>
        <w:t>Ingen medlemmer i Fellesforbundet utfører arbeid uten at det foreligger dispensasjon fra Fellesforbundet</w:t>
      </w:r>
      <w:r w:rsidR="001410FE">
        <w:t>, hvis noen likevel arbeider ansees det som streikebryteri og det skal ikke betales lønn for disse timer. Timene kan heller ikke avspaseres</w:t>
      </w:r>
    </w:p>
    <w:p w:rsidR="001410FE" w:rsidRDefault="001410FE" w:rsidP="00DF2216">
      <w:pPr>
        <w:pStyle w:val="Listeavsnitt"/>
        <w:numPr>
          <w:ilvl w:val="0"/>
          <w:numId w:val="1"/>
        </w:numPr>
      </w:pPr>
      <w:r>
        <w:t>Lærlinger skal i henhold til H</w:t>
      </w:r>
      <w:r w:rsidR="007A1D4A">
        <w:t>ovedavtalen LO-NHO</w:t>
      </w:r>
      <w:r>
        <w:t xml:space="preserve"> §</w:t>
      </w:r>
      <w:r w:rsidR="007A1D4A">
        <w:t>3.2</w:t>
      </w:r>
      <w:r>
        <w:t xml:space="preserve"> </w:t>
      </w:r>
      <w:r w:rsidR="007A1D4A">
        <w:t xml:space="preserve">i </w:t>
      </w:r>
      <w:r>
        <w:t>utgangspunktet fortsette sitt arbeid såfremt de er under tilsyn og det er en opplæringsansvarlig fra bedriften tilstede, om dette ikke er på plass skal lærlingene permitteres</w:t>
      </w:r>
    </w:p>
    <w:p w:rsidR="001410FE" w:rsidRDefault="001410FE" w:rsidP="001410FE">
      <w:pPr>
        <w:pStyle w:val="Listeavsnitt"/>
        <w:numPr>
          <w:ilvl w:val="0"/>
          <w:numId w:val="1"/>
        </w:numPr>
      </w:pPr>
      <w:r>
        <w:lastRenderedPageBreak/>
        <w:t>Alle uorganiserte ved bedriften</w:t>
      </w:r>
      <w:r w:rsidR="004B242F">
        <w:t xml:space="preserve"> som arbeider innenfor konfliktomfattet område, </w:t>
      </w:r>
      <w:r>
        <w:t>skal permitteres uten lønn</w:t>
      </w:r>
    </w:p>
    <w:p w:rsidR="00DF2216" w:rsidRDefault="004B242F" w:rsidP="00DF2216">
      <w:pPr>
        <w:pStyle w:val="Listeavsnitt"/>
        <w:numPr>
          <w:ilvl w:val="0"/>
          <w:numId w:val="1"/>
        </w:numPr>
      </w:pPr>
      <w:r>
        <w:t>All</w:t>
      </w:r>
      <w:r w:rsidR="00DF2216">
        <w:t xml:space="preserve"> innleid arbeidskraft stenges ute fra </w:t>
      </w:r>
      <w:r w:rsidR="00DF2216" w:rsidRPr="004B242F">
        <w:rPr>
          <w:highlight w:val="yellow"/>
        </w:rPr>
        <w:t>«arbeidsplassen»</w:t>
      </w:r>
    </w:p>
    <w:p w:rsidR="00DF2216" w:rsidRDefault="00DF2216" w:rsidP="00DF2216">
      <w:pPr>
        <w:pStyle w:val="Listeavsnitt"/>
        <w:numPr>
          <w:ilvl w:val="0"/>
          <w:numId w:val="1"/>
        </w:numPr>
      </w:pPr>
      <w:r>
        <w:t xml:space="preserve">Entreprisekontrakter får gå som normalt </w:t>
      </w:r>
      <w:r w:rsidR="00770D71">
        <w:t>om tillitsvalgte og bedrift er enige om at det foreligger en reell entreprise, ved tvil skal Fellesforbundet kontaktes.</w:t>
      </w:r>
    </w:p>
    <w:p w:rsidR="00770D71" w:rsidRDefault="00770D71" w:rsidP="00DF2216">
      <w:pPr>
        <w:pStyle w:val="Listeavsnitt"/>
        <w:numPr>
          <w:ilvl w:val="0"/>
          <w:numId w:val="1"/>
        </w:numPr>
      </w:pPr>
      <w:r>
        <w:t>Klubbkontor skal være tilgjengelig for klubbstyre</w:t>
      </w:r>
      <w:r w:rsidR="001410FE">
        <w:t>t</w:t>
      </w:r>
      <w:r>
        <w:t>.</w:t>
      </w:r>
    </w:p>
    <w:p w:rsidR="00770D71" w:rsidRDefault="00770D71" w:rsidP="00DF2216">
      <w:pPr>
        <w:pStyle w:val="Listeavsnitt"/>
        <w:numPr>
          <w:ilvl w:val="0"/>
          <w:numId w:val="1"/>
        </w:numPr>
      </w:pPr>
      <w:r>
        <w:t xml:space="preserve">Ved arbeidsplasser utenfor bedriften skal de streikende ha tilgang til oppholdsrom </w:t>
      </w:r>
    </w:p>
    <w:p w:rsidR="00770D71" w:rsidRDefault="00770D71" w:rsidP="00DF2216">
      <w:pPr>
        <w:pStyle w:val="Listeavsnitt"/>
        <w:numPr>
          <w:ilvl w:val="0"/>
          <w:numId w:val="1"/>
        </w:numPr>
      </w:pPr>
      <w:r>
        <w:t xml:space="preserve">Alle streikende skal ha mulighet til </w:t>
      </w:r>
      <w:r w:rsidR="003B1BF6">
        <w:t>å</w:t>
      </w:r>
      <w:r>
        <w:t xml:space="preserve"> benytte bedriftens toaletter</w:t>
      </w:r>
    </w:p>
    <w:p w:rsidR="00770D71" w:rsidRDefault="00770D71" w:rsidP="00DF2216">
      <w:pPr>
        <w:pStyle w:val="Listeavsnitt"/>
        <w:numPr>
          <w:ilvl w:val="0"/>
          <w:numId w:val="1"/>
        </w:numPr>
      </w:pPr>
      <w:r>
        <w:t xml:space="preserve">Klubbstyret skal ha tilgang til bruk av det kontortekniske utstyr de har behov for selv om dette er i bedriftens eie (eks telefon, </w:t>
      </w:r>
      <w:r w:rsidR="003B1BF6">
        <w:t>datautstyr</w:t>
      </w:r>
      <w:r>
        <w:t xml:space="preserve"> m.m)</w:t>
      </w:r>
    </w:p>
    <w:p w:rsidR="00770D71" w:rsidRDefault="00770D71" w:rsidP="00DF2216">
      <w:pPr>
        <w:pStyle w:val="Listeavsnitt"/>
        <w:numPr>
          <w:ilvl w:val="0"/>
          <w:numId w:val="1"/>
        </w:numPr>
      </w:pPr>
      <w:r>
        <w:t xml:space="preserve">Personell på reiseoppdrag skal avbryte oppdrag og sendes hjem så raskt det tillater seg, </w:t>
      </w:r>
      <w:r>
        <w:br/>
        <w:t>bedriften organiserer og betaler dette.</w:t>
      </w:r>
      <w:r w:rsidR="001410FE">
        <w:t xml:space="preserve"> Tillitsvalgte og bedriften drøfter i de enkelte tilfeller hvordan dette skal gjennomføres i praksis. De ansatte på reiseoppdrag får benytte husvære i påvente av hjemreise</w:t>
      </w:r>
    </w:p>
    <w:p w:rsidR="001410FE" w:rsidRDefault="001410FE" w:rsidP="00DF2216">
      <w:pPr>
        <w:pStyle w:val="Listeavsnitt"/>
        <w:numPr>
          <w:ilvl w:val="0"/>
          <w:numId w:val="1"/>
        </w:numPr>
      </w:pPr>
      <w:r>
        <w:t xml:space="preserve">Alle kjøretøy i bedriftens eie skal parkeres </w:t>
      </w:r>
      <w:r w:rsidRPr="004B242F">
        <w:rPr>
          <w:highlight w:val="yellow"/>
        </w:rPr>
        <w:t>«sted»</w:t>
      </w:r>
      <w:r>
        <w:t xml:space="preserve"> når streik er ett faktum</w:t>
      </w:r>
    </w:p>
    <w:p w:rsidR="004B242F" w:rsidRDefault="001410FE" w:rsidP="004B242F">
      <w:pPr>
        <w:pStyle w:val="Listeavsnitt"/>
        <w:numPr>
          <w:ilvl w:val="0"/>
          <w:numId w:val="1"/>
        </w:numPr>
      </w:pPr>
      <w:r>
        <w:lastRenderedPageBreak/>
        <w:t>Ved behov for nedkjøring av produksjon, ut</w:t>
      </w:r>
      <w:r w:rsidR="007A1D4A">
        <w:t>sjekking av gjester etc</w:t>
      </w:r>
      <w:r w:rsidR="004B242F">
        <w:t xml:space="preserve">. </w:t>
      </w:r>
      <w:r w:rsidR="003B1BF6">
        <w:t>avtales dette på følgende måte ………</w:t>
      </w:r>
      <w:r w:rsidR="004B242F">
        <w:t>.                                                                                                                                           (</w:t>
      </w:r>
      <w:r w:rsidR="004B242F" w:rsidRPr="003B1BF6">
        <w:rPr>
          <w:highlight w:val="yellow"/>
        </w:rPr>
        <w:t>«det</w:t>
      </w:r>
      <w:r w:rsidR="004B242F">
        <w:rPr>
          <w:highlight w:val="yellow"/>
        </w:rPr>
        <w:t>te</w:t>
      </w:r>
      <w:r w:rsidR="004B242F" w:rsidRPr="003B1BF6">
        <w:rPr>
          <w:highlight w:val="yellow"/>
        </w:rPr>
        <w:t xml:space="preserve"> skal jamfør Hovedavtalen LO-NHO § 3.3 avklares i god tid hvordan man i praksis gjennomfører dette»</w:t>
      </w:r>
      <w:r w:rsidR="004B242F">
        <w:t>)</w:t>
      </w:r>
    </w:p>
    <w:p w:rsidR="003B1BF6" w:rsidRDefault="003B1BF6" w:rsidP="003B1BF6">
      <w:pPr>
        <w:pStyle w:val="Listeavsnitt"/>
      </w:pPr>
    </w:p>
    <w:p w:rsidR="003B1BF6" w:rsidRDefault="003B1BF6" w:rsidP="003B1BF6">
      <w:pPr>
        <w:pStyle w:val="Listeavsnitt"/>
      </w:pPr>
    </w:p>
    <w:p w:rsidR="003B1BF6" w:rsidRDefault="003B1BF6" w:rsidP="003B1BF6">
      <w:pPr>
        <w:pStyle w:val="Listeavsnitt"/>
      </w:pPr>
    </w:p>
    <w:p w:rsidR="003B1BF6" w:rsidRDefault="003B1BF6" w:rsidP="003B1BF6">
      <w:pPr>
        <w:pStyle w:val="Listeavsnitt"/>
      </w:pPr>
    </w:p>
    <w:p w:rsidR="003B1BF6" w:rsidRDefault="003B1BF6" w:rsidP="003B1BF6">
      <w:pPr>
        <w:pStyle w:val="Listeavsnitt"/>
      </w:pPr>
    </w:p>
    <w:p w:rsidR="003B1BF6" w:rsidRDefault="003B1BF6" w:rsidP="003B1BF6">
      <w:pPr>
        <w:pStyle w:val="Listeavsnitt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</w:t>
      </w:r>
    </w:p>
    <w:p w:rsidR="003B1BF6" w:rsidRDefault="003B1BF6" w:rsidP="003B1BF6">
      <w:pPr>
        <w:pStyle w:val="Listeavsnitt"/>
        <w:tabs>
          <w:tab w:val="left" w:pos="5925"/>
        </w:tabs>
      </w:pPr>
      <w:r>
        <w:t>Klubbleder</w:t>
      </w:r>
      <w:r>
        <w:tab/>
        <w:t>Bedrift</w:t>
      </w:r>
    </w:p>
    <w:p w:rsidR="003B1BF6" w:rsidRDefault="003B1BF6" w:rsidP="003B1BF6">
      <w:pPr>
        <w:ind w:firstLine="708"/>
      </w:pPr>
    </w:p>
    <w:p w:rsidR="003B1BF6" w:rsidRPr="003B1BF6" w:rsidRDefault="003B1BF6" w:rsidP="003215E2"/>
    <w:sectPr w:rsidR="003B1BF6" w:rsidRPr="003B1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8A" w:rsidRDefault="00613B8A" w:rsidP="00DF2216">
      <w:pPr>
        <w:spacing w:after="0" w:line="240" w:lineRule="auto"/>
      </w:pPr>
      <w:r>
        <w:separator/>
      </w:r>
    </w:p>
  </w:endnote>
  <w:endnote w:type="continuationSeparator" w:id="0">
    <w:p w:rsidR="00613B8A" w:rsidRDefault="00613B8A" w:rsidP="00DF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8A" w:rsidRDefault="00613B8A" w:rsidP="00DF2216">
      <w:pPr>
        <w:spacing w:after="0" w:line="240" w:lineRule="auto"/>
      </w:pPr>
      <w:r>
        <w:separator/>
      </w:r>
    </w:p>
  </w:footnote>
  <w:footnote w:type="continuationSeparator" w:id="0">
    <w:p w:rsidR="00613B8A" w:rsidRDefault="00613B8A" w:rsidP="00DF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16" w:rsidRDefault="00DF2216" w:rsidP="00DF2216">
    <w:pPr>
      <w:pStyle w:val="Topptekst"/>
    </w:pPr>
    <w:r>
      <w:rPr>
        <w:noProof/>
        <w:lang w:eastAsia="nb-NO"/>
      </w:rPr>
      <w:drawing>
        <wp:inline distT="0" distB="0" distL="0" distR="0" wp14:anchorId="7DC6E9ED" wp14:editId="34C8181E">
          <wp:extent cx="2143125" cy="608761"/>
          <wp:effectExtent l="0" t="0" r="0" b="1270"/>
          <wp:docPr id="1" name="Bilde 1" descr="https://www.fellesforbundet.no/globalassets/bilder/logoer/fellesforbundet/fra-lo-media-2016-10/visjon/png/ff_logo_rgb-positiv-med-slag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ellesforbundet.no/globalassets/bilder/logoer/fellesforbundet/fra-lo-media-2016-10/visjon/png/ff_logo_rgb-positiv-med-slag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14" cy="62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25A33"/>
    <w:multiLevelType w:val="hybridMultilevel"/>
    <w:tmpl w:val="4FE69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6"/>
    <w:rsid w:val="00026CA3"/>
    <w:rsid w:val="001410FE"/>
    <w:rsid w:val="003129DA"/>
    <w:rsid w:val="003215E2"/>
    <w:rsid w:val="0034143F"/>
    <w:rsid w:val="003B1BF6"/>
    <w:rsid w:val="004B242F"/>
    <w:rsid w:val="00613B8A"/>
    <w:rsid w:val="00746058"/>
    <w:rsid w:val="00770D71"/>
    <w:rsid w:val="007A1D4A"/>
    <w:rsid w:val="008E3BCF"/>
    <w:rsid w:val="00BA4260"/>
    <w:rsid w:val="00C46D22"/>
    <w:rsid w:val="00D77458"/>
    <w:rsid w:val="00D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3D02-F321-48CC-B7F2-C7461F5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F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2216"/>
  </w:style>
  <w:style w:type="paragraph" w:styleId="Bunntekst">
    <w:name w:val="footer"/>
    <w:basedOn w:val="Normal"/>
    <w:link w:val="BunntekstTegn"/>
    <w:uiPriority w:val="99"/>
    <w:unhideWhenUsed/>
    <w:rsid w:val="00DF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2216"/>
  </w:style>
  <w:style w:type="paragraph" w:styleId="Listeavsnitt">
    <w:name w:val="List Paragraph"/>
    <w:basedOn w:val="Normal"/>
    <w:uiPriority w:val="34"/>
    <w:qFormat/>
    <w:rsid w:val="00DF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Hol</dc:creator>
  <cp:keywords/>
  <dc:description/>
  <cp:lastModifiedBy>Kjersti Svensli</cp:lastModifiedBy>
  <cp:revision>2</cp:revision>
  <dcterms:created xsi:type="dcterms:W3CDTF">2018-03-16T09:49:00Z</dcterms:created>
  <dcterms:modified xsi:type="dcterms:W3CDTF">2018-03-16T09:49:00Z</dcterms:modified>
</cp:coreProperties>
</file>